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6D" w:rsidRDefault="00816E07" w:rsidP="00816E07">
      <w:pPr>
        <w:spacing w:after="0"/>
        <w:jc w:val="center"/>
        <w:rPr>
          <w:rFonts w:ascii="Lato" w:hAnsi="Lato"/>
          <w:b/>
          <w:color w:val="111111"/>
          <w:sz w:val="40"/>
        </w:rPr>
      </w:pPr>
      <w:r w:rsidRPr="00816E07">
        <w:rPr>
          <w:rFonts w:ascii="Lato" w:hAnsi="Lato"/>
          <w:b/>
          <w:color w:val="111111"/>
          <w:sz w:val="40"/>
        </w:rPr>
        <w:t>Employee Career Roadmap</w:t>
      </w:r>
    </w:p>
    <w:p w:rsidR="00816E07" w:rsidRPr="00B321A6" w:rsidRDefault="00816E07" w:rsidP="00816E07">
      <w:pPr>
        <w:spacing w:after="0"/>
        <w:jc w:val="center"/>
        <w:rPr>
          <w:rFonts w:ascii="Lato" w:hAnsi="Lato"/>
          <w:color w:val="111111"/>
        </w:rPr>
      </w:pPr>
    </w:p>
    <w:p w:rsidR="00816E07" w:rsidRDefault="00816E07" w:rsidP="00816E07">
      <w:pPr>
        <w:spacing w:after="0"/>
        <w:jc w:val="center"/>
        <w:rPr>
          <w:rFonts w:ascii="Lato" w:hAnsi="Lato"/>
          <w:color w:val="111111"/>
        </w:rPr>
      </w:pPr>
    </w:p>
    <w:tbl>
      <w:tblPr>
        <w:tblW w:w="13941" w:type="dxa"/>
        <w:tblLook w:val="04A0" w:firstRow="1" w:lastRow="0" w:firstColumn="1" w:lastColumn="0" w:noHBand="0" w:noVBand="1"/>
      </w:tblPr>
      <w:tblGrid>
        <w:gridCol w:w="2480"/>
        <w:gridCol w:w="235"/>
        <w:gridCol w:w="2058"/>
        <w:gridCol w:w="231"/>
        <w:gridCol w:w="2062"/>
        <w:gridCol w:w="231"/>
        <w:gridCol w:w="2062"/>
        <w:gridCol w:w="235"/>
        <w:gridCol w:w="2062"/>
        <w:gridCol w:w="226"/>
        <w:gridCol w:w="2062"/>
      </w:tblGrid>
      <w:tr w:rsidR="00577931" w:rsidRPr="00577931" w:rsidTr="001B58FA">
        <w:trPr>
          <w:trHeight w:val="11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  <w:t>Experience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6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  <w:t>Less than 3 Years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  <w:t>3-5 Years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  <w:t>5-7 Years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  <w:t>8-10 Years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4"/>
                <w:szCs w:val="4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4"/>
                <w:szCs w:val="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  <w:t>Over 10 Years</w:t>
            </w:r>
          </w:p>
        </w:tc>
      </w:tr>
      <w:tr w:rsidR="00837D4D" w:rsidRPr="00577931" w:rsidTr="001B58FA">
        <w:trPr>
          <w:trHeight w:val="13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8FA" w:rsidRPr="00577931" w:rsidTr="006E0BA5">
        <w:trPr>
          <w:trHeight w:val="95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04653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  <w:t>Career Level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DE9E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Entry Level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FDE9E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Experienced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FDE9E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Managers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FDE9E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Directors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4"/>
                <w:szCs w:val="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4"/>
                <w:szCs w:val="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FDE9E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Vice Presidents</w:t>
            </w:r>
          </w:p>
        </w:tc>
      </w:tr>
      <w:tr w:rsidR="00837D4D" w:rsidRPr="00577931" w:rsidTr="001B58FA">
        <w:trPr>
          <w:trHeight w:val="13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8FA" w:rsidRPr="00577931" w:rsidTr="006E0BA5">
        <w:trPr>
          <w:trHeight w:val="954"/>
        </w:trPr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2397C6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  <w:t>Components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6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Training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General Supervision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Broader Decision-Making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Hire &amp; Fire Authority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4"/>
                <w:szCs w:val="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4"/>
                <w:szCs w:val="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Strategic Guidance</w:t>
            </w:r>
          </w:p>
        </w:tc>
      </w:tr>
      <w:tr w:rsidR="001B58FA" w:rsidRPr="00577931" w:rsidTr="006E0BA5">
        <w:trPr>
          <w:trHeight w:val="954"/>
        </w:trPr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397C6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10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Close-Supervision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Mentoring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Budgetary Responsibilities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Expense Responsibility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4"/>
                <w:szCs w:val="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4"/>
                <w:szCs w:val="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Goal-Making</w:t>
            </w:r>
          </w:p>
        </w:tc>
      </w:tr>
      <w:tr w:rsidR="001B58FA" w:rsidRPr="00577931" w:rsidTr="006E0BA5">
        <w:trPr>
          <w:trHeight w:val="954"/>
        </w:trPr>
        <w:tc>
          <w:tcPr>
            <w:tcW w:w="24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397C6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10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Decision-Making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6"/>
                <w:szCs w:val="6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bookmarkStart w:id="0" w:name="_GoBack"/>
            <w:bookmarkEnd w:id="0"/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4"/>
                <w:szCs w:val="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4"/>
                <w:szCs w:val="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2F3FA"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  <w:r w:rsidRPr="00577931">
              <w:rPr>
                <w:rFonts w:ascii="Lato" w:eastAsia="Times New Roman" w:hAnsi="Lato" w:cs="Calibri"/>
                <w:color w:val="111111"/>
                <w:sz w:val="24"/>
                <w:szCs w:val="24"/>
              </w:rPr>
              <w:t>Complete Budgetary Control</w:t>
            </w:r>
          </w:p>
        </w:tc>
      </w:tr>
      <w:tr w:rsidR="00837D4D" w:rsidRPr="00577931" w:rsidTr="001B58FA">
        <w:trPr>
          <w:trHeight w:val="13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111111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8FA" w:rsidRPr="00577931" w:rsidTr="006E0BA5">
        <w:trPr>
          <w:trHeight w:val="95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60BE36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E5F6DE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5F6DE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5F6DE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5F6DE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4"/>
                <w:szCs w:val="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E5F6DE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37D4D" w:rsidRPr="00577931" w:rsidTr="001B58FA">
        <w:trPr>
          <w:trHeight w:val="1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8FA" w:rsidRPr="00577931" w:rsidTr="006E0BA5">
        <w:trPr>
          <w:trHeight w:val="95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EBE42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57793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0"/>
                <w:szCs w:val="28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FFF4DD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FFF4DD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FFF4DD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FFF4DD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"/>
                <w:szCs w:val="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4"/>
                <w:szCs w:val="4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FFF4DD"/>
            <w:noWrap/>
            <w:vAlign w:val="center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79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37D4D" w:rsidRPr="00577931" w:rsidTr="001B58FA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31" w:rsidRPr="00577931" w:rsidRDefault="00577931" w:rsidP="0057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21A6" w:rsidRPr="00B321A6" w:rsidRDefault="00B321A6" w:rsidP="00816E07">
      <w:pPr>
        <w:spacing w:after="0"/>
        <w:jc w:val="center"/>
        <w:rPr>
          <w:rFonts w:ascii="Lato" w:hAnsi="Lato"/>
          <w:color w:val="111111"/>
        </w:rPr>
      </w:pPr>
    </w:p>
    <w:sectPr w:rsidR="00B321A6" w:rsidRPr="00B321A6" w:rsidSect="001B58FA">
      <w:pgSz w:w="16839" w:h="11907" w:orient="landscape" w:code="9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19" w:rsidRDefault="00844E19" w:rsidP="00C77089">
      <w:pPr>
        <w:spacing w:after="0" w:line="240" w:lineRule="auto"/>
      </w:pPr>
      <w:r>
        <w:separator/>
      </w:r>
    </w:p>
  </w:endnote>
  <w:endnote w:type="continuationSeparator" w:id="0">
    <w:p w:rsidR="00844E19" w:rsidRDefault="00844E19" w:rsidP="00C7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19" w:rsidRDefault="00844E19" w:rsidP="00C77089">
      <w:pPr>
        <w:spacing w:after="0" w:line="240" w:lineRule="auto"/>
      </w:pPr>
      <w:r>
        <w:separator/>
      </w:r>
    </w:p>
  </w:footnote>
  <w:footnote w:type="continuationSeparator" w:id="0">
    <w:p w:rsidR="00844E19" w:rsidRDefault="00844E19" w:rsidP="00C7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1"/>
    <w:rsid w:val="00180F61"/>
    <w:rsid w:val="00197FF4"/>
    <w:rsid w:val="001B58FA"/>
    <w:rsid w:val="00250C33"/>
    <w:rsid w:val="00357CCE"/>
    <w:rsid w:val="0046612C"/>
    <w:rsid w:val="00577931"/>
    <w:rsid w:val="00612AC5"/>
    <w:rsid w:val="006E0BA5"/>
    <w:rsid w:val="0070409C"/>
    <w:rsid w:val="00816E07"/>
    <w:rsid w:val="00837D4D"/>
    <w:rsid w:val="00844E19"/>
    <w:rsid w:val="008D6BF6"/>
    <w:rsid w:val="00915B61"/>
    <w:rsid w:val="00A81238"/>
    <w:rsid w:val="00B21571"/>
    <w:rsid w:val="00B321A6"/>
    <w:rsid w:val="00BD05BA"/>
    <w:rsid w:val="00C77089"/>
    <w:rsid w:val="00E0176A"/>
    <w:rsid w:val="00E8540B"/>
    <w:rsid w:val="00EB093F"/>
    <w:rsid w:val="00EE24B3"/>
    <w:rsid w:val="00EE3391"/>
    <w:rsid w:val="00F3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7543-8CE0-4E65-852D-1AEAF0C1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89"/>
  </w:style>
  <w:style w:type="paragraph" w:styleId="Footer">
    <w:name w:val="footer"/>
    <w:basedOn w:val="Normal"/>
    <w:link w:val="FooterChar"/>
    <w:uiPriority w:val="99"/>
    <w:unhideWhenUsed/>
    <w:rsid w:val="00C7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89"/>
  </w:style>
  <w:style w:type="table" w:styleId="TableGrid">
    <w:name w:val="Table Grid"/>
    <w:basedOn w:val="TableNormal"/>
    <w:uiPriority w:val="39"/>
    <w:rsid w:val="0018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50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</dc:creator>
  <cp:keywords/>
  <dc:description/>
  <cp:lastModifiedBy>Swapna</cp:lastModifiedBy>
  <cp:revision>15</cp:revision>
  <dcterms:created xsi:type="dcterms:W3CDTF">2019-08-22T08:26:00Z</dcterms:created>
  <dcterms:modified xsi:type="dcterms:W3CDTF">2019-12-04T11:26:00Z</dcterms:modified>
</cp:coreProperties>
</file>