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pPr w:leftFromText="180" w:rightFromText="180" w:horzAnchor="margin" w:tblpY="-617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65774" w:rsidRPr="00F65774" w14:paraId="5EAE349E" w14:textId="77777777" w:rsidTr="00E73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06D5DA4" w14:textId="77777777" w:rsidR="00F65774" w:rsidRPr="00F65774" w:rsidRDefault="00F65774" w:rsidP="00E73873">
            <w:pPr>
              <w:pStyle w:val="Heading1"/>
              <w:jc w:val="center"/>
            </w:pPr>
            <w:r w:rsidRPr="00F65774">
              <w:t>Weekly Huddle Meeting Template</w:t>
            </w:r>
          </w:p>
        </w:tc>
      </w:tr>
      <w:tr w:rsidR="00E73873" w:rsidRPr="00F65774" w14:paraId="25055883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ABFCEC8" w14:textId="77777777" w:rsidR="00E73873" w:rsidRDefault="00E73873" w:rsidP="00E73873">
            <w:pPr>
              <w:jc w:val="center"/>
              <w:rPr>
                <w:b w:val="0"/>
                <w:bCs w:val="0"/>
              </w:rPr>
            </w:pPr>
          </w:p>
          <w:p w14:paraId="0A83701C" w14:textId="6F708589" w:rsidR="00F65774" w:rsidRPr="00E73873" w:rsidRDefault="00F65774" w:rsidP="00E73873">
            <w:pPr>
              <w:jc w:val="center"/>
              <w:rPr>
                <w:b w:val="0"/>
                <w:bCs w:val="0"/>
              </w:rPr>
            </w:pPr>
            <w:r w:rsidRPr="00E73873">
              <w:rPr>
                <w:b w:val="0"/>
                <w:bCs w:val="0"/>
              </w:rPr>
              <w:t>Use this template to structure your weekly team huddle, ensuring clear communication, alignment on priorities, and actionable outcomes.</w:t>
            </w:r>
          </w:p>
          <w:p w14:paraId="5C257BA5" w14:textId="77777777" w:rsidR="00E73873" w:rsidRPr="00F65774" w:rsidRDefault="00E73873" w:rsidP="00E73873">
            <w:pPr>
              <w:jc w:val="center"/>
            </w:pPr>
          </w:p>
        </w:tc>
      </w:tr>
      <w:tr w:rsidR="00F65774" w:rsidRPr="00F65774" w14:paraId="703F9832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3075C1E" w14:textId="77777777" w:rsidR="00E73873" w:rsidRDefault="00E73873" w:rsidP="00E73873">
            <w:pPr>
              <w:rPr>
                <w:b w:val="0"/>
                <w:bCs w:val="0"/>
              </w:rPr>
            </w:pPr>
          </w:p>
          <w:p w14:paraId="59215ED3" w14:textId="3B6CABCB" w:rsidR="00F65774" w:rsidRPr="00F65774" w:rsidRDefault="00F65774" w:rsidP="00E73873">
            <w:r w:rsidRPr="00F65774">
              <w:t xml:space="preserve">Meeting Duration: </w:t>
            </w:r>
            <w:r w:rsidRPr="00E73873">
              <w:rPr>
                <w:b w:val="0"/>
                <w:bCs w:val="0"/>
              </w:rPr>
              <w:t>15-20 minutes</w:t>
            </w:r>
            <w:r w:rsidRPr="00F65774">
              <w:br/>
              <w:t>Frequency:</w:t>
            </w:r>
            <w:r w:rsidRPr="00E73873">
              <w:rPr>
                <w:b w:val="0"/>
                <w:bCs w:val="0"/>
              </w:rPr>
              <w:t xml:space="preserve"> Weekly</w:t>
            </w:r>
            <w:r w:rsidRPr="00F65774">
              <w:br/>
              <w:t xml:space="preserve">Participants: </w:t>
            </w:r>
            <w:r w:rsidRPr="00E73873">
              <w:rPr>
                <w:b w:val="0"/>
                <w:bCs w:val="0"/>
              </w:rPr>
              <w:t>Entire team</w:t>
            </w:r>
            <w:r w:rsidRPr="00F65774">
              <w:br/>
            </w:r>
          </w:p>
        </w:tc>
      </w:tr>
      <w:tr w:rsidR="00E73873" w:rsidRPr="00F65774" w14:paraId="76B24522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2BEA44F" w14:textId="610971BF" w:rsidR="00F65774" w:rsidRPr="00F65774" w:rsidRDefault="00E73873" w:rsidP="00E73873">
            <w:pPr>
              <w:pStyle w:val="Heading2"/>
              <w:jc w:val="center"/>
            </w:pPr>
            <w:r>
              <w:t xml:space="preserve">Meeting </w:t>
            </w:r>
            <w:r w:rsidR="00F65774" w:rsidRPr="00F65774">
              <w:t>Agenda</w:t>
            </w:r>
          </w:p>
        </w:tc>
      </w:tr>
      <w:tr w:rsidR="00F65774" w:rsidRPr="00F65774" w14:paraId="6B8F8E80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01332C5" w14:textId="77777777" w:rsidR="00F65774" w:rsidRPr="00F65774" w:rsidRDefault="00F65774" w:rsidP="00E73873">
            <w:pPr>
              <w:rPr>
                <w:rStyle w:val="Heading3Char"/>
              </w:rPr>
            </w:pPr>
            <w:r w:rsidRPr="00F65774">
              <w:rPr>
                <w:rStyle w:val="Heading3Char"/>
              </w:rPr>
              <w:t>1. Kick-Off (2 Minutes)</w:t>
            </w:r>
          </w:p>
        </w:tc>
      </w:tr>
      <w:tr w:rsidR="00E73873" w:rsidRPr="00F65774" w14:paraId="1945583F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3F661B9" w14:textId="77777777" w:rsidR="00F65774" w:rsidRDefault="00F65774" w:rsidP="00E73873">
            <w:pPr>
              <w:rPr>
                <w:b w:val="0"/>
                <w:bCs w:val="0"/>
              </w:rPr>
            </w:pPr>
            <w:r w:rsidRPr="00F65774">
              <w:br/>
              <w:t xml:space="preserve">- Welcome: </w:t>
            </w:r>
            <w:r w:rsidRPr="00E73873">
              <w:rPr>
                <w:b w:val="0"/>
                <w:bCs w:val="0"/>
              </w:rPr>
              <w:t>Start on time and greet the team.</w:t>
            </w:r>
            <w:r w:rsidRPr="00F65774">
              <w:br/>
              <w:t xml:space="preserve">- Motivational Start: </w:t>
            </w:r>
            <w:r w:rsidRPr="00E73873">
              <w:rPr>
                <w:b w:val="0"/>
                <w:bCs w:val="0"/>
              </w:rPr>
              <w:t>Share a quick quote, success story, or positive update to set an engaging tone.</w:t>
            </w:r>
          </w:p>
          <w:p w14:paraId="7D5AA3A8" w14:textId="77777777" w:rsidR="00E73873" w:rsidRPr="00F65774" w:rsidRDefault="00E73873" w:rsidP="00E73873"/>
        </w:tc>
      </w:tr>
      <w:tr w:rsidR="00F65774" w:rsidRPr="00F65774" w14:paraId="71153D58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457383D" w14:textId="77777777" w:rsidR="00F65774" w:rsidRPr="00F65774" w:rsidRDefault="00F65774" w:rsidP="00E73873">
            <w:pPr>
              <w:rPr>
                <w:rStyle w:val="Heading3Char"/>
              </w:rPr>
            </w:pPr>
            <w:r w:rsidRPr="00F65774">
              <w:rPr>
                <w:rStyle w:val="Heading3Char"/>
              </w:rPr>
              <w:t>2. Team Updates (5-7 Minutes)</w:t>
            </w:r>
          </w:p>
        </w:tc>
      </w:tr>
      <w:tr w:rsidR="00E73873" w:rsidRPr="00F65774" w14:paraId="5194FCEB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6DF5A38" w14:textId="05CF4677" w:rsidR="00F65774" w:rsidRPr="00F65774" w:rsidRDefault="00F65774" w:rsidP="00E73873">
            <w:r w:rsidRPr="00F65774">
              <w:br/>
              <w:t>Individual Contributions:</w:t>
            </w:r>
            <w:r w:rsidRPr="00F65774">
              <w:br/>
            </w:r>
            <w:r w:rsidR="004523F1" w:rsidRPr="004523F1">
              <w:rPr>
                <w:b w:val="0"/>
                <w:bCs w:val="0"/>
              </w:rPr>
              <w:t xml:space="preserve">  1. What they accomplished last week.</w:t>
            </w:r>
            <w:r w:rsidR="004523F1" w:rsidRPr="004523F1">
              <w:rPr>
                <w:b w:val="0"/>
                <w:bCs w:val="0"/>
              </w:rPr>
              <w:br/>
              <w:t xml:space="preserve">  2. Their top priorities for the current week.</w:t>
            </w:r>
            <w:r w:rsidR="004523F1" w:rsidRPr="004523F1">
              <w:rPr>
                <w:b w:val="0"/>
                <w:bCs w:val="0"/>
              </w:rPr>
              <w:br/>
              <w:t xml:space="preserve">  3. Any roadblocks they’re facing</w:t>
            </w:r>
            <w:r w:rsidR="004523F1" w:rsidRPr="00F65774">
              <w:t>.</w:t>
            </w:r>
            <w:r w:rsidRPr="00F65774">
              <w:br/>
            </w:r>
          </w:p>
        </w:tc>
      </w:tr>
      <w:tr w:rsidR="00F65774" w:rsidRPr="00F65774" w14:paraId="31EB2631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BB7B6C2" w14:textId="77777777" w:rsidR="00F65774" w:rsidRPr="00F65774" w:rsidRDefault="00F65774" w:rsidP="00E73873">
            <w:pPr>
              <w:rPr>
                <w:rStyle w:val="Heading3Char"/>
              </w:rPr>
            </w:pPr>
            <w:r w:rsidRPr="00F65774">
              <w:rPr>
                <w:rStyle w:val="Heading3Char"/>
              </w:rPr>
              <w:t>3. Weekly Goals and Priorities (3-5 Minutes)</w:t>
            </w:r>
          </w:p>
        </w:tc>
      </w:tr>
      <w:tr w:rsidR="00E73873" w:rsidRPr="00F65774" w14:paraId="13BE52CD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AC036B6" w14:textId="77777777" w:rsidR="004523F1" w:rsidRDefault="004523F1" w:rsidP="004523F1">
            <w:pPr>
              <w:rPr>
                <w:b w:val="0"/>
                <w:bCs w:val="0"/>
              </w:rPr>
            </w:pPr>
          </w:p>
          <w:p w14:paraId="2524E6FE" w14:textId="718EA344" w:rsidR="00F65774" w:rsidRPr="004523F1" w:rsidRDefault="004523F1" w:rsidP="004523F1">
            <w:pPr>
              <w:rPr>
                <w:b w:val="0"/>
                <w:bCs w:val="0"/>
              </w:rPr>
            </w:pPr>
            <w:r>
              <w:t>Team Alignment</w:t>
            </w:r>
            <w:r w:rsidRPr="00F65774">
              <w:t>:</w:t>
            </w:r>
            <w:r w:rsidRPr="00F65774">
              <w:br/>
            </w:r>
            <w:r w:rsidRPr="004523F1">
              <w:rPr>
                <w:b w:val="0"/>
                <w:bCs w:val="0"/>
              </w:rPr>
              <w:t xml:space="preserve">  1. </w:t>
            </w:r>
            <w:r w:rsidRPr="004523F1">
              <w:rPr>
                <w:b w:val="0"/>
                <w:bCs w:val="0"/>
              </w:rPr>
              <w:t xml:space="preserve"> </w:t>
            </w:r>
            <w:r w:rsidRPr="004523F1">
              <w:rPr>
                <w:b w:val="0"/>
                <w:bCs w:val="0"/>
              </w:rPr>
              <w:t>Highlight key objectives or deadlines for the week.</w:t>
            </w:r>
            <w:r w:rsidRPr="004523F1">
              <w:rPr>
                <w:b w:val="0"/>
                <w:bCs w:val="0"/>
              </w:rPr>
              <w:br/>
              <w:t xml:space="preserve">  2. Reinforce team goals and how individual tasks contribute to overall success.</w:t>
            </w:r>
            <w:r w:rsidRPr="004523F1">
              <w:rPr>
                <w:b w:val="0"/>
                <w:bCs w:val="0"/>
              </w:rPr>
              <w:br/>
            </w:r>
          </w:p>
        </w:tc>
      </w:tr>
      <w:tr w:rsidR="00F65774" w:rsidRPr="00F65774" w14:paraId="1EB74718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077B429D" w14:textId="77777777" w:rsidR="00F65774" w:rsidRPr="00F65774" w:rsidRDefault="00F65774" w:rsidP="00E73873">
            <w:pPr>
              <w:rPr>
                <w:rStyle w:val="Heading3Char"/>
              </w:rPr>
            </w:pPr>
            <w:r w:rsidRPr="00F65774">
              <w:rPr>
                <w:rStyle w:val="Heading3Char"/>
              </w:rPr>
              <w:t>4. Challenges and Roadblocks (3-5 Minutes)</w:t>
            </w:r>
          </w:p>
        </w:tc>
      </w:tr>
      <w:tr w:rsidR="00E73873" w:rsidRPr="00F65774" w14:paraId="4665139D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93D1844" w14:textId="77777777" w:rsidR="004523F1" w:rsidRDefault="004523F1" w:rsidP="00E73873"/>
          <w:p w14:paraId="782F3730" w14:textId="164C2C14" w:rsidR="00F65774" w:rsidRPr="004523F1" w:rsidRDefault="004523F1" w:rsidP="004523F1">
            <w:pPr>
              <w:rPr>
                <w:b w:val="0"/>
                <w:bCs w:val="0"/>
              </w:rPr>
            </w:pPr>
            <w:r>
              <w:t>Problem</w:t>
            </w:r>
            <w:r>
              <w:t xml:space="preserve"> </w:t>
            </w:r>
            <w:r>
              <w:t>Solving</w:t>
            </w:r>
            <w:r w:rsidRPr="00F65774">
              <w:t>:</w:t>
            </w:r>
            <w:r w:rsidRPr="00F65774">
              <w:br/>
            </w:r>
            <w:r w:rsidRPr="004523F1">
              <w:rPr>
                <w:b w:val="0"/>
                <w:bCs w:val="0"/>
              </w:rPr>
              <w:t xml:space="preserve">  1.  </w:t>
            </w:r>
            <w:r>
              <w:rPr>
                <w:b w:val="0"/>
                <w:bCs w:val="0"/>
              </w:rPr>
              <w:t>Open the floor for team members to raise concerns or blockers.</w:t>
            </w:r>
            <w:r w:rsidRPr="004523F1">
              <w:rPr>
                <w:b w:val="0"/>
                <w:bCs w:val="0"/>
              </w:rPr>
              <w:br/>
              <w:t xml:space="preserve">  2. </w:t>
            </w:r>
            <w:r>
              <w:rPr>
                <w:b w:val="0"/>
                <w:bCs w:val="0"/>
              </w:rPr>
              <w:t>Collaborate briefly on solutions or assign follow-up actions for unresolved issues.</w:t>
            </w:r>
            <w:r w:rsidR="00F65774" w:rsidRPr="004523F1">
              <w:br/>
            </w:r>
          </w:p>
        </w:tc>
      </w:tr>
      <w:tr w:rsidR="00F65774" w:rsidRPr="00F65774" w14:paraId="6FBA6607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EAE4C85" w14:textId="77777777" w:rsidR="00F65774" w:rsidRPr="00F65774" w:rsidRDefault="00F65774" w:rsidP="00E73873">
            <w:pPr>
              <w:rPr>
                <w:rStyle w:val="Heading3Char"/>
              </w:rPr>
            </w:pPr>
            <w:r w:rsidRPr="00F65774">
              <w:rPr>
                <w:rStyle w:val="Heading3Char"/>
              </w:rPr>
              <w:t>5. Celebrate Wins and Acknowledge Efforts (2 Minutes)</w:t>
            </w:r>
          </w:p>
        </w:tc>
      </w:tr>
      <w:tr w:rsidR="00E73873" w:rsidRPr="00F65774" w14:paraId="71D70F9E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0907BFB" w14:textId="77777777" w:rsidR="004523F1" w:rsidRDefault="004523F1" w:rsidP="00E73873">
            <w:pPr>
              <w:rPr>
                <w:b w:val="0"/>
                <w:bCs w:val="0"/>
              </w:rPr>
            </w:pPr>
          </w:p>
          <w:p w14:paraId="5CE900F8" w14:textId="71F14E55" w:rsidR="00F65774" w:rsidRPr="004523F1" w:rsidRDefault="004523F1" w:rsidP="004523F1">
            <w:pPr>
              <w:rPr>
                <w:b w:val="0"/>
                <w:bCs w:val="0"/>
              </w:rPr>
            </w:pPr>
            <w:r>
              <w:t>Recognitions</w:t>
            </w:r>
            <w:r w:rsidRPr="00F65774">
              <w:t>:</w:t>
            </w:r>
            <w:r w:rsidRPr="00F65774">
              <w:br/>
            </w:r>
            <w:r w:rsidRPr="004523F1">
              <w:rPr>
                <w:b w:val="0"/>
                <w:bCs w:val="0"/>
              </w:rPr>
              <w:t xml:space="preserve">  1.  </w:t>
            </w:r>
            <w:r w:rsidRPr="004523F1">
              <w:rPr>
                <w:b w:val="0"/>
                <w:bCs w:val="0"/>
              </w:rPr>
              <w:t xml:space="preserve"> </w:t>
            </w:r>
            <w:r w:rsidRPr="004523F1">
              <w:rPr>
                <w:b w:val="0"/>
                <w:bCs w:val="0"/>
              </w:rPr>
              <w:t>Highlight individual or team achievements from the previous week.</w:t>
            </w:r>
            <w:r w:rsidRPr="004523F1">
              <w:rPr>
                <w:b w:val="0"/>
                <w:bCs w:val="0"/>
              </w:rPr>
              <w:br/>
              <w:t xml:space="preserve">  2. </w:t>
            </w:r>
            <w:r w:rsidRPr="004523F1">
              <w:rPr>
                <w:b w:val="0"/>
                <w:bCs w:val="0"/>
              </w:rPr>
              <w:t xml:space="preserve"> </w:t>
            </w:r>
            <w:r w:rsidRPr="004523F1">
              <w:rPr>
                <w:b w:val="0"/>
                <w:bCs w:val="0"/>
              </w:rPr>
              <w:t>Celebrate milestones, completed projects, or positive contributions.</w:t>
            </w:r>
            <w:r w:rsidR="00F65774" w:rsidRPr="004523F1">
              <w:br/>
            </w:r>
          </w:p>
        </w:tc>
      </w:tr>
      <w:tr w:rsidR="00F65774" w:rsidRPr="00F65774" w14:paraId="42C79D9F" w14:textId="77777777" w:rsidTr="00E7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27F2552" w14:textId="77777777" w:rsidR="00F65774" w:rsidRPr="00F65774" w:rsidRDefault="00F65774" w:rsidP="00E73873">
            <w:pPr>
              <w:rPr>
                <w:rStyle w:val="Heading3Char"/>
              </w:rPr>
            </w:pPr>
            <w:r w:rsidRPr="00F65774">
              <w:rPr>
                <w:rStyle w:val="Heading3Char"/>
              </w:rPr>
              <w:t>6. Wrap-Up and Action Items (2 Minutes)</w:t>
            </w:r>
          </w:p>
        </w:tc>
      </w:tr>
      <w:tr w:rsidR="00E73873" w14:paraId="5763BF2A" w14:textId="77777777" w:rsidTr="00E7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EF6A6A3" w14:textId="4809B735" w:rsidR="00F65774" w:rsidRDefault="00F65774" w:rsidP="00E73873">
            <w:r w:rsidRPr="00F65774">
              <w:t>Summarize Key Takeaways:</w:t>
            </w:r>
            <w:r w:rsidRPr="00F65774">
              <w:br/>
            </w:r>
            <w:r w:rsidR="004523F1" w:rsidRPr="004523F1">
              <w:rPr>
                <w:b w:val="0"/>
                <w:bCs w:val="0"/>
              </w:rPr>
              <w:t xml:space="preserve">1. </w:t>
            </w:r>
            <w:r w:rsidRPr="004523F1">
              <w:rPr>
                <w:b w:val="0"/>
                <w:bCs w:val="0"/>
              </w:rPr>
              <w:t>Reiterate the team’s priorities, deadlines, and responsibilities for the week.</w:t>
            </w:r>
            <w:r w:rsidRPr="004523F1">
              <w:rPr>
                <w:b w:val="0"/>
                <w:bCs w:val="0"/>
              </w:rPr>
              <w:br/>
            </w:r>
            <w:r w:rsidR="004523F1" w:rsidRPr="004523F1">
              <w:rPr>
                <w:b w:val="0"/>
                <w:bCs w:val="0"/>
              </w:rPr>
              <w:t xml:space="preserve">2. </w:t>
            </w:r>
            <w:r w:rsidRPr="004523F1">
              <w:rPr>
                <w:b w:val="0"/>
                <w:bCs w:val="0"/>
              </w:rPr>
              <w:t>Confirm any follow-up actions or next steps.</w:t>
            </w:r>
          </w:p>
        </w:tc>
      </w:tr>
    </w:tbl>
    <w:p w14:paraId="3D955B98" w14:textId="7009FF12" w:rsidR="00F60E0A" w:rsidRDefault="00F60E0A"/>
    <w:sectPr w:rsidR="00F60E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2B332D"/>
    <w:multiLevelType w:val="hybridMultilevel"/>
    <w:tmpl w:val="17C65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4CBC"/>
    <w:multiLevelType w:val="hybridMultilevel"/>
    <w:tmpl w:val="21148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75736"/>
    <w:multiLevelType w:val="hybridMultilevel"/>
    <w:tmpl w:val="0FE41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627A8"/>
    <w:multiLevelType w:val="hybridMultilevel"/>
    <w:tmpl w:val="3124A5B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16308163">
    <w:abstractNumId w:val="8"/>
  </w:num>
  <w:num w:numId="2" w16cid:durableId="197285128">
    <w:abstractNumId w:val="6"/>
  </w:num>
  <w:num w:numId="3" w16cid:durableId="869874658">
    <w:abstractNumId w:val="5"/>
  </w:num>
  <w:num w:numId="4" w16cid:durableId="1218979832">
    <w:abstractNumId w:val="4"/>
  </w:num>
  <w:num w:numId="5" w16cid:durableId="1526213241">
    <w:abstractNumId w:val="7"/>
  </w:num>
  <w:num w:numId="6" w16cid:durableId="102843696">
    <w:abstractNumId w:val="3"/>
  </w:num>
  <w:num w:numId="7" w16cid:durableId="2144998196">
    <w:abstractNumId w:val="2"/>
  </w:num>
  <w:num w:numId="8" w16cid:durableId="833842059">
    <w:abstractNumId w:val="1"/>
  </w:num>
  <w:num w:numId="9" w16cid:durableId="215943637">
    <w:abstractNumId w:val="0"/>
  </w:num>
  <w:num w:numId="10" w16cid:durableId="1292861290">
    <w:abstractNumId w:val="12"/>
  </w:num>
  <w:num w:numId="11" w16cid:durableId="1903910317">
    <w:abstractNumId w:val="9"/>
  </w:num>
  <w:num w:numId="12" w16cid:durableId="1009526557">
    <w:abstractNumId w:val="11"/>
  </w:num>
  <w:num w:numId="13" w16cid:durableId="421217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23F1"/>
    <w:rsid w:val="00AA1D8D"/>
    <w:rsid w:val="00B47730"/>
    <w:rsid w:val="00CB0664"/>
    <w:rsid w:val="00E73873"/>
    <w:rsid w:val="00ED6F81"/>
    <w:rsid w:val="00F60E0A"/>
    <w:rsid w:val="00F657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C72E1"/>
  <w14:defaultImageDpi w14:val="300"/>
  <w15:docId w15:val="{5DBD936A-447D-44E3-9A07-C2148BED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74"/>
  </w:style>
  <w:style w:type="paragraph" w:styleId="Heading1">
    <w:name w:val="heading 1"/>
    <w:basedOn w:val="Normal"/>
    <w:next w:val="Normal"/>
    <w:link w:val="Heading1Char"/>
    <w:uiPriority w:val="9"/>
    <w:qFormat/>
    <w:rsid w:val="00F65774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77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77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7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77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77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77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77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77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657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5774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5774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577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657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65774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77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6577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6577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6577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77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77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77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77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77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77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577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65774"/>
    <w:rPr>
      <w:b/>
      <w:bCs/>
    </w:rPr>
  </w:style>
  <w:style w:type="character" w:styleId="Emphasis">
    <w:name w:val="Emphasis"/>
    <w:basedOn w:val="DefaultParagraphFont"/>
    <w:uiPriority w:val="20"/>
    <w:qFormat/>
    <w:rsid w:val="00F657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77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774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657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57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577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6577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6577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774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ADE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CE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BA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885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A3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PlainTable1">
    <w:name w:val="Plain Table 1"/>
    <w:basedOn w:val="TableNormal"/>
    <w:uiPriority w:val="99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E73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E738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7ColourfulAccent6">
    <w:name w:val="Grid Table 7 Colorful Accent 6"/>
    <w:basedOn w:val="TableNormal"/>
    <w:uiPriority w:val="52"/>
    <w:rsid w:val="00E73873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ListTable7Colourful">
    <w:name w:val="List Table 7 Colorful"/>
    <w:basedOn w:val="TableNormal"/>
    <w:uiPriority w:val="52"/>
    <w:rsid w:val="00E738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4">
    <w:name w:val="Grid Table 1 Light Accent 4"/>
    <w:basedOn w:val="TableNormal"/>
    <w:uiPriority w:val="46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E73873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E7387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Emre Ok</cp:lastModifiedBy>
  <cp:revision>2</cp:revision>
  <dcterms:created xsi:type="dcterms:W3CDTF">2013-12-23T23:15:00Z</dcterms:created>
  <dcterms:modified xsi:type="dcterms:W3CDTF">2024-11-28T10:50:00Z</dcterms:modified>
  <cp:category/>
</cp:coreProperties>
</file>